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Enter school name:"/>
        <w:tag w:val="Enter school name:"/>
        <w:id w:val="-862509636"/>
        <w:placeholder>
          <w:docPart w:val="D168B9D67C40400D9CECA5CC5E8944B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:rsidR="009C252D" w:rsidRDefault="009C252D" w:rsidP="00DB45B9">
          <w:pPr>
            <w:pStyle w:val="Title"/>
          </w:pPr>
          <w:r>
            <w:t xml:space="preserve">Gaddesby Primary School Assessment results </w:t>
          </w:r>
          <w:r w:rsidR="00882C63">
            <w:t>2018/2019</w:t>
          </w:r>
          <w:r>
            <w:t xml:space="preserve"> Academic year</w:t>
          </w:r>
        </w:p>
      </w:sdtContent>
    </w:sdt>
    <w:p w:rsidR="009C252D" w:rsidRPr="009C252D" w:rsidRDefault="009C252D" w:rsidP="009C252D">
      <w:pPr>
        <w:ind w:left="0"/>
      </w:pPr>
    </w:p>
    <w:p w:rsidR="009C252D" w:rsidRPr="00EA7074" w:rsidRDefault="00882C63" w:rsidP="009C252D">
      <w:pPr>
        <w:ind w:left="0"/>
        <w:rPr>
          <w:b/>
          <w:sz w:val="24"/>
        </w:rPr>
      </w:pPr>
      <w:r>
        <w:rPr>
          <w:b/>
          <w:sz w:val="24"/>
        </w:rPr>
        <w:t>KS2 Results 2019</w:t>
      </w:r>
    </w:p>
    <w:p w:rsidR="009C252D" w:rsidRPr="00EA7074" w:rsidRDefault="00882C63" w:rsidP="009C252D">
      <w:pPr>
        <w:ind w:left="0"/>
        <w:rPr>
          <w:sz w:val="24"/>
        </w:rPr>
      </w:pPr>
      <w:r>
        <w:rPr>
          <w:sz w:val="24"/>
        </w:rPr>
        <w:t xml:space="preserve">There were </w:t>
      </w:r>
      <w:r w:rsidR="00186DBC">
        <w:rPr>
          <w:sz w:val="24"/>
        </w:rPr>
        <w:t xml:space="preserve">16 </w:t>
      </w:r>
      <w:r w:rsidR="00186DBC" w:rsidRPr="00EA7074">
        <w:rPr>
          <w:sz w:val="24"/>
        </w:rPr>
        <w:t>pupils</w:t>
      </w:r>
      <w:r w:rsidR="009C252D" w:rsidRPr="00EA7074">
        <w:rPr>
          <w:sz w:val="24"/>
        </w:rPr>
        <w:t xml:space="preserve"> in our Key Stage 2 cohort the</w:t>
      </w:r>
      <w:r w:rsidR="00FA5CDC">
        <w:rPr>
          <w:sz w:val="24"/>
        </w:rPr>
        <w:t>refore each pupil equates to 6.25</w:t>
      </w:r>
      <w:r w:rsidR="009C252D" w:rsidRPr="00EA7074">
        <w:rPr>
          <w:sz w:val="24"/>
        </w:rPr>
        <w:t>%.</w:t>
      </w:r>
    </w:p>
    <w:tbl>
      <w:tblPr>
        <w:tblStyle w:val="TableGrid"/>
        <w:tblW w:w="10444" w:type="dxa"/>
        <w:tblInd w:w="-5" w:type="dxa"/>
        <w:tblLook w:val="04A0" w:firstRow="1" w:lastRow="0" w:firstColumn="1" w:lastColumn="0" w:noHBand="0" w:noVBand="1"/>
      </w:tblPr>
      <w:tblGrid>
        <w:gridCol w:w="2595"/>
        <w:gridCol w:w="1963"/>
        <w:gridCol w:w="1962"/>
        <w:gridCol w:w="1962"/>
        <w:gridCol w:w="1962"/>
      </w:tblGrid>
      <w:tr w:rsidR="00EA7074" w:rsidRPr="00EA7074" w:rsidTr="00EA7074">
        <w:trPr>
          <w:trHeight w:val="379"/>
        </w:trPr>
        <w:tc>
          <w:tcPr>
            <w:tcW w:w="2595" w:type="dxa"/>
            <w:shd w:val="clear" w:color="auto" w:fill="D2EFFA" w:themeFill="accent1" w:themeFillTint="33"/>
          </w:tcPr>
          <w:p w:rsidR="009C252D" w:rsidRPr="001237EA" w:rsidRDefault="001237EA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National Figures in brackets</w:t>
            </w:r>
          </w:p>
        </w:tc>
        <w:tc>
          <w:tcPr>
            <w:tcW w:w="1963" w:type="dxa"/>
            <w:shd w:val="clear" w:color="auto" w:fill="D2EFFA" w:themeFill="accent1" w:themeFillTint="33"/>
          </w:tcPr>
          <w:p w:rsidR="009C252D" w:rsidRPr="001237EA" w:rsidRDefault="001237EA" w:rsidP="009C252D">
            <w:pPr>
              <w:ind w:left="0" w:right="-20"/>
              <w:rPr>
                <w:sz w:val="20"/>
              </w:rPr>
            </w:pPr>
            <w:r w:rsidRPr="001237EA">
              <w:rPr>
                <w:sz w:val="20"/>
                <w:szCs w:val="20"/>
              </w:rPr>
              <w:t xml:space="preserve">Gaddesby Primary School </w:t>
            </w:r>
            <w:r w:rsidR="009C252D" w:rsidRPr="001237EA">
              <w:rPr>
                <w:sz w:val="20"/>
              </w:rPr>
              <w:t>% at Expected standard or above</w:t>
            </w:r>
          </w:p>
        </w:tc>
        <w:tc>
          <w:tcPr>
            <w:tcW w:w="1962" w:type="dxa"/>
            <w:shd w:val="clear" w:color="auto" w:fill="D2EFFA" w:themeFill="accent1" w:themeFillTint="33"/>
          </w:tcPr>
          <w:p w:rsidR="009C252D" w:rsidRPr="001237EA" w:rsidRDefault="001237EA" w:rsidP="009C252D">
            <w:pPr>
              <w:ind w:left="0" w:right="0"/>
              <w:rPr>
                <w:sz w:val="20"/>
              </w:rPr>
            </w:pPr>
            <w:r w:rsidRPr="001237EA">
              <w:rPr>
                <w:sz w:val="20"/>
                <w:szCs w:val="20"/>
              </w:rPr>
              <w:t xml:space="preserve">Gaddesby Primary School </w:t>
            </w:r>
            <w:r w:rsidR="009C252D" w:rsidRPr="001237EA">
              <w:rPr>
                <w:sz w:val="20"/>
              </w:rPr>
              <w:t>% Above expected standard</w:t>
            </w:r>
          </w:p>
        </w:tc>
        <w:tc>
          <w:tcPr>
            <w:tcW w:w="1962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16"/>
              <w:rPr>
                <w:sz w:val="20"/>
              </w:rPr>
            </w:pPr>
            <w:r w:rsidRPr="001237EA">
              <w:rPr>
                <w:sz w:val="20"/>
              </w:rPr>
              <w:t xml:space="preserve">Average pupil progress </w:t>
            </w:r>
          </w:p>
        </w:tc>
        <w:tc>
          <w:tcPr>
            <w:tcW w:w="1962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-98"/>
              <w:rPr>
                <w:sz w:val="20"/>
              </w:rPr>
            </w:pPr>
            <w:r w:rsidRPr="001237EA">
              <w:rPr>
                <w:sz w:val="20"/>
              </w:rPr>
              <w:t>Average scaled score</w:t>
            </w:r>
          </w:p>
        </w:tc>
      </w:tr>
      <w:tr w:rsidR="009C252D" w:rsidRPr="00EA7074" w:rsidTr="00EA7074">
        <w:trPr>
          <w:trHeight w:val="310"/>
        </w:trPr>
        <w:tc>
          <w:tcPr>
            <w:tcW w:w="2595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-71"/>
              <w:rPr>
                <w:sz w:val="20"/>
              </w:rPr>
            </w:pPr>
            <w:r w:rsidRPr="001237EA">
              <w:rPr>
                <w:sz w:val="20"/>
              </w:rPr>
              <w:t>Reading</w:t>
            </w:r>
          </w:p>
        </w:tc>
        <w:tc>
          <w:tcPr>
            <w:tcW w:w="1963" w:type="dxa"/>
          </w:tcPr>
          <w:p w:rsidR="009C252D" w:rsidRPr="001237EA" w:rsidRDefault="00205436" w:rsidP="009C252D">
            <w:pPr>
              <w:ind w:left="0" w:right="0"/>
              <w:rPr>
                <w:sz w:val="20"/>
              </w:rPr>
            </w:pPr>
            <w:r w:rsidRPr="001237EA">
              <w:rPr>
                <w:sz w:val="20"/>
              </w:rPr>
              <w:t>88%</w:t>
            </w:r>
            <w:r w:rsidR="002069A0">
              <w:rPr>
                <w:sz w:val="20"/>
              </w:rPr>
              <w:t xml:space="preserve"> 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44% (27%)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3.94 (0)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108.3 (104.4)</w:t>
            </w:r>
          </w:p>
        </w:tc>
      </w:tr>
      <w:tr w:rsidR="009C252D" w:rsidRPr="00EA7074" w:rsidTr="00EA7074">
        <w:trPr>
          <w:trHeight w:val="329"/>
        </w:trPr>
        <w:tc>
          <w:tcPr>
            <w:tcW w:w="2595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-71"/>
              <w:rPr>
                <w:sz w:val="20"/>
              </w:rPr>
            </w:pPr>
            <w:r w:rsidRPr="001237EA">
              <w:rPr>
                <w:sz w:val="20"/>
              </w:rPr>
              <w:t>Writing</w:t>
            </w:r>
          </w:p>
        </w:tc>
        <w:tc>
          <w:tcPr>
            <w:tcW w:w="1963" w:type="dxa"/>
          </w:tcPr>
          <w:p w:rsidR="009C252D" w:rsidRPr="001237EA" w:rsidRDefault="00205436" w:rsidP="009C252D">
            <w:pPr>
              <w:ind w:left="0" w:right="0"/>
              <w:rPr>
                <w:sz w:val="20"/>
              </w:rPr>
            </w:pPr>
            <w:r w:rsidRPr="001237EA">
              <w:rPr>
                <w:sz w:val="20"/>
              </w:rPr>
              <w:t>81%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25%</w:t>
            </w:r>
          </w:p>
          <w:p w:rsidR="00AB1CA6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(20%)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0.79 (0)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NA</w:t>
            </w:r>
          </w:p>
          <w:p w:rsidR="00AB1CA6" w:rsidRPr="001237EA" w:rsidRDefault="00AB1CA6" w:rsidP="009C252D">
            <w:pPr>
              <w:ind w:left="0"/>
              <w:rPr>
                <w:sz w:val="20"/>
              </w:rPr>
            </w:pPr>
          </w:p>
        </w:tc>
      </w:tr>
      <w:tr w:rsidR="009C252D" w:rsidRPr="00EA7074" w:rsidTr="00EA7074">
        <w:trPr>
          <w:trHeight w:val="329"/>
        </w:trPr>
        <w:tc>
          <w:tcPr>
            <w:tcW w:w="2595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-71"/>
              <w:rPr>
                <w:sz w:val="20"/>
              </w:rPr>
            </w:pPr>
            <w:r w:rsidRPr="001237EA">
              <w:rPr>
                <w:sz w:val="20"/>
              </w:rPr>
              <w:t>Maths</w:t>
            </w:r>
          </w:p>
        </w:tc>
        <w:tc>
          <w:tcPr>
            <w:tcW w:w="1963" w:type="dxa"/>
          </w:tcPr>
          <w:p w:rsidR="009C252D" w:rsidRPr="001237EA" w:rsidRDefault="00205436" w:rsidP="009C252D">
            <w:pPr>
              <w:ind w:left="0" w:right="-86"/>
              <w:rPr>
                <w:sz w:val="20"/>
              </w:rPr>
            </w:pPr>
            <w:r w:rsidRPr="001237EA">
              <w:rPr>
                <w:sz w:val="20"/>
              </w:rPr>
              <w:t>94%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38%</w:t>
            </w:r>
          </w:p>
          <w:p w:rsidR="00AB1CA6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(27%)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3.00 (0)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107.9</w:t>
            </w:r>
          </w:p>
          <w:p w:rsidR="00AB1CA6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(105)</w:t>
            </w:r>
          </w:p>
        </w:tc>
      </w:tr>
      <w:tr w:rsidR="009C252D" w:rsidRPr="00EA7074" w:rsidTr="00EA7074">
        <w:trPr>
          <w:trHeight w:val="365"/>
        </w:trPr>
        <w:tc>
          <w:tcPr>
            <w:tcW w:w="2595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-71"/>
              <w:rPr>
                <w:sz w:val="20"/>
              </w:rPr>
            </w:pPr>
            <w:r w:rsidRPr="001237EA">
              <w:rPr>
                <w:sz w:val="20"/>
              </w:rPr>
              <w:t>Grammar Punctuation and Spelling</w:t>
            </w:r>
          </w:p>
        </w:tc>
        <w:tc>
          <w:tcPr>
            <w:tcW w:w="1963" w:type="dxa"/>
          </w:tcPr>
          <w:p w:rsidR="009C252D" w:rsidRPr="001237EA" w:rsidRDefault="00205436" w:rsidP="009C252D">
            <w:pPr>
              <w:ind w:left="0" w:right="0"/>
              <w:rPr>
                <w:sz w:val="20"/>
              </w:rPr>
            </w:pPr>
            <w:r w:rsidRPr="001237EA">
              <w:rPr>
                <w:sz w:val="20"/>
              </w:rPr>
              <w:t>94%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50%</w:t>
            </w:r>
          </w:p>
          <w:p w:rsidR="00AB1CA6" w:rsidRPr="001237EA" w:rsidRDefault="00AB1CA6" w:rsidP="00AB1CA6">
            <w:pPr>
              <w:ind w:left="0"/>
              <w:rPr>
                <w:sz w:val="20"/>
              </w:rPr>
            </w:pPr>
            <w:r>
              <w:rPr>
                <w:sz w:val="20"/>
              </w:rPr>
              <w:t>(36%)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109.9 </w:t>
            </w:r>
          </w:p>
          <w:p w:rsidR="00AB1CA6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(106.3)</w:t>
            </w:r>
          </w:p>
        </w:tc>
      </w:tr>
      <w:tr w:rsidR="009C252D" w:rsidRPr="00EA7074" w:rsidTr="00EA7074">
        <w:trPr>
          <w:trHeight w:val="379"/>
        </w:trPr>
        <w:tc>
          <w:tcPr>
            <w:tcW w:w="2595" w:type="dxa"/>
            <w:shd w:val="clear" w:color="auto" w:fill="D2EFFA" w:themeFill="accent1" w:themeFillTint="33"/>
          </w:tcPr>
          <w:p w:rsidR="009C252D" w:rsidRPr="001237EA" w:rsidRDefault="009C252D" w:rsidP="009C252D">
            <w:pPr>
              <w:ind w:left="0" w:right="-71"/>
              <w:rPr>
                <w:sz w:val="20"/>
              </w:rPr>
            </w:pPr>
            <w:r w:rsidRPr="001237EA">
              <w:rPr>
                <w:sz w:val="20"/>
              </w:rPr>
              <w:t>Reading, Writing and Maths combined</w:t>
            </w:r>
          </w:p>
        </w:tc>
        <w:tc>
          <w:tcPr>
            <w:tcW w:w="1963" w:type="dxa"/>
          </w:tcPr>
          <w:p w:rsidR="009C252D" w:rsidRPr="001237EA" w:rsidRDefault="00205436" w:rsidP="009C252D">
            <w:pPr>
              <w:ind w:left="0"/>
              <w:rPr>
                <w:sz w:val="20"/>
              </w:rPr>
            </w:pPr>
            <w:r w:rsidRPr="001237EA">
              <w:rPr>
                <w:sz w:val="20"/>
              </w:rPr>
              <w:t>75%</w:t>
            </w:r>
          </w:p>
        </w:tc>
        <w:tc>
          <w:tcPr>
            <w:tcW w:w="1962" w:type="dxa"/>
          </w:tcPr>
          <w:p w:rsidR="009C252D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12.5%</w:t>
            </w:r>
          </w:p>
          <w:p w:rsidR="00AB1CA6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(11%)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62" w:type="dxa"/>
          </w:tcPr>
          <w:p w:rsidR="009C252D" w:rsidRPr="001237EA" w:rsidRDefault="00AB1CA6" w:rsidP="009C252D">
            <w:pPr>
              <w:ind w:left="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EA7074" w:rsidRPr="00EA7074" w:rsidRDefault="00EA7074" w:rsidP="00EA7074">
      <w:pPr>
        <w:ind w:left="0"/>
        <w:rPr>
          <w:b/>
          <w:sz w:val="24"/>
        </w:rPr>
      </w:pPr>
    </w:p>
    <w:p w:rsidR="00EA7074" w:rsidRPr="00EA7074" w:rsidRDefault="00FA5CDC" w:rsidP="00EA7074">
      <w:pPr>
        <w:ind w:left="0"/>
        <w:rPr>
          <w:b/>
          <w:sz w:val="24"/>
        </w:rPr>
      </w:pPr>
      <w:r>
        <w:rPr>
          <w:b/>
          <w:sz w:val="24"/>
        </w:rPr>
        <w:t>KS1 Results 2019</w:t>
      </w:r>
      <w:bookmarkStart w:id="0" w:name="_GoBack"/>
      <w:bookmarkEnd w:id="0"/>
    </w:p>
    <w:p w:rsidR="00EA7074" w:rsidRPr="00EA7074" w:rsidRDefault="00FA5CDC" w:rsidP="00EA7074">
      <w:pPr>
        <w:ind w:left="0"/>
        <w:rPr>
          <w:sz w:val="24"/>
        </w:rPr>
      </w:pPr>
      <w:r>
        <w:rPr>
          <w:sz w:val="24"/>
        </w:rPr>
        <w:t>There were 30</w:t>
      </w:r>
      <w:r w:rsidR="00EA7074" w:rsidRPr="00EA7074">
        <w:rPr>
          <w:sz w:val="24"/>
        </w:rPr>
        <w:t xml:space="preserve"> pupils in our Key Stage 1 cohort t</w:t>
      </w:r>
      <w:r>
        <w:rPr>
          <w:sz w:val="24"/>
        </w:rPr>
        <w:t>herefore each pupil equates to 3.33</w:t>
      </w:r>
      <w:r w:rsidR="00EA7074" w:rsidRPr="00EA7074">
        <w:rPr>
          <w:sz w:val="24"/>
        </w:rPr>
        <w:t>%.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3969"/>
        <w:gridCol w:w="3969"/>
      </w:tblGrid>
      <w:tr w:rsidR="001237EA" w:rsidRPr="00EA7074" w:rsidTr="001237EA">
        <w:trPr>
          <w:trHeight w:val="373"/>
        </w:trPr>
        <w:tc>
          <w:tcPr>
            <w:tcW w:w="2552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National Figures in brackets</w:t>
            </w:r>
          </w:p>
        </w:tc>
        <w:tc>
          <w:tcPr>
            <w:tcW w:w="3969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 w:right="-2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Gaddesby Primary School % at Expected standard or above</w:t>
            </w:r>
          </w:p>
        </w:tc>
        <w:tc>
          <w:tcPr>
            <w:tcW w:w="3969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 w:righ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 xml:space="preserve">Gaddesby Primary School </w:t>
            </w:r>
            <w:r w:rsidRPr="001237EA">
              <w:rPr>
                <w:sz w:val="20"/>
                <w:szCs w:val="20"/>
              </w:rPr>
              <w:t>% Above expected standard</w:t>
            </w:r>
          </w:p>
        </w:tc>
      </w:tr>
      <w:tr w:rsidR="001237EA" w:rsidRPr="00EA7074" w:rsidTr="001237EA">
        <w:trPr>
          <w:trHeight w:val="303"/>
        </w:trPr>
        <w:tc>
          <w:tcPr>
            <w:tcW w:w="2552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 w:right="-71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Reading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 w:righ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(75%)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27%</w:t>
            </w:r>
            <w:r w:rsidR="002069A0">
              <w:rPr>
                <w:sz w:val="20"/>
                <w:szCs w:val="20"/>
              </w:rPr>
              <w:t xml:space="preserve"> (25%)</w:t>
            </w:r>
          </w:p>
        </w:tc>
      </w:tr>
      <w:tr w:rsidR="001237EA" w:rsidRPr="00EA7074" w:rsidTr="001237EA">
        <w:trPr>
          <w:trHeight w:val="322"/>
        </w:trPr>
        <w:tc>
          <w:tcPr>
            <w:tcW w:w="2552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 w:right="-71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Writing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 w:righ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77%</w:t>
            </w:r>
            <w:r>
              <w:rPr>
                <w:sz w:val="20"/>
                <w:szCs w:val="20"/>
              </w:rPr>
              <w:t xml:space="preserve"> (77%)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17%</w:t>
            </w:r>
            <w:r w:rsidR="002069A0">
              <w:rPr>
                <w:sz w:val="20"/>
                <w:szCs w:val="20"/>
              </w:rPr>
              <w:t xml:space="preserve"> (15%)</w:t>
            </w:r>
          </w:p>
        </w:tc>
      </w:tr>
      <w:tr w:rsidR="001237EA" w:rsidRPr="00EA7074" w:rsidTr="001237EA">
        <w:trPr>
          <w:trHeight w:val="322"/>
        </w:trPr>
        <w:tc>
          <w:tcPr>
            <w:tcW w:w="2552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 w:right="-71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Maths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 w:right="-86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83%</w:t>
            </w:r>
            <w:r>
              <w:rPr>
                <w:sz w:val="20"/>
                <w:szCs w:val="20"/>
              </w:rPr>
              <w:t xml:space="preserve"> (76%)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30%</w:t>
            </w:r>
            <w:r w:rsidR="002069A0">
              <w:rPr>
                <w:sz w:val="20"/>
                <w:szCs w:val="20"/>
              </w:rPr>
              <w:t xml:space="preserve"> (22%)</w:t>
            </w:r>
          </w:p>
        </w:tc>
      </w:tr>
      <w:tr w:rsidR="001237EA" w:rsidRPr="00EA7074" w:rsidTr="001237EA">
        <w:trPr>
          <w:trHeight w:val="253"/>
        </w:trPr>
        <w:tc>
          <w:tcPr>
            <w:tcW w:w="2552" w:type="dxa"/>
            <w:shd w:val="clear" w:color="auto" w:fill="D2EFFA" w:themeFill="accent1" w:themeFillTint="33"/>
          </w:tcPr>
          <w:p w:rsidR="001237EA" w:rsidRPr="001237EA" w:rsidRDefault="001237EA" w:rsidP="00A56514">
            <w:pPr>
              <w:ind w:left="0" w:right="-71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Reading, Writing and Maths combined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67%</w:t>
            </w:r>
            <w:r>
              <w:rPr>
                <w:sz w:val="20"/>
                <w:szCs w:val="20"/>
              </w:rPr>
              <w:t xml:space="preserve"> </w:t>
            </w:r>
            <w:r w:rsidR="002069A0">
              <w:rPr>
                <w:sz w:val="20"/>
                <w:szCs w:val="20"/>
              </w:rPr>
              <w:t>(65%)</w:t>
            </w:r>
          </w:p>
        </w:tc>
        <w:tc>
          <w:tcPr>
            <w:tcW w:w="3969" w:type="dxa"/>
          </w:tcPr>
          <w:p w:rsidR="001237EA" w:rsidRPr="001237EA" w:rsidRDefault="001237EA" w:rsidP="00A56514">
            <w:pPr>
              <w:ind w:left="0"/>
              <w:rPr>
                <w:sz w:val="20"/>
                <w:szCs w:val="20"/>
              </w:rPr>
            </w:pPr>
            <w:r w:rsidRPr="001237EA">
              <w:rPr>
                <w:sz w:val="20"/>
                <w:szCs w:val="20"/>
              </w:rPr>
              <w:t>17%</w:t>
            </w:r>
            <w:r w:rsidR="002069A0">
              <w:rPr>
                <w:sz w:val="20"/>
                <w:szCs w:val="20"/>
              </w:rPr>
              <w:t xml:space="preserve"> (11%)</w:t>
            </w:r>
          </w:p>
        </w:tc>
      </w:tr>
    </w:tbl>
    <w:p w:rsidR="00EA7074" w:rsidRPr="00EA7074" w:rsidRDefault="00EA7074" w:rsidP="00EA7074">
      <w:pPr>
        <w:ind w:left="0"/>
        <w:rPr>
          <w:sz w:val="24"/>
        </w:rPr>
      </w:pPr>
    </w:p>
    <w:p w:rsidR="00EA7074" w:rsidRDefault="00EA7074" w:rsidP="009C252D">
      <w:pPr>
        <w:ind w:left="0"/>
        <w:rPr>
          <w:b/>
          <w:sz w:val="24"/>
        </w:rPr>
      </w:pPr>
    </w:p>
    <w:p w:rsidR="009C252D" w:rsidRPr="00EA7074" w:rsidRDefault="00FA5CDC" w:rsidP="009C252D">
      <w:pPr>
        <w:ind w:left="0"/>
        <w:rPr>
          <w:sz w:val="24"/>
        </w:rPr>
      </w:pPr>
      <w:r>
        <w:rPr>
          <w:b/>
          <w:sz w:val="24"/>
        </w:rPr>
        <w:t>EYFS Results 2019</w:t>
      </w:r>
      <w:r>
        <w:rPr>
          <w:sz w:val="24"/>
        </w:rPr>
        <w:t xml:space="preserve"> – Of 29</w:t>
      </w:r>
      <w:r w:rsidR="00BD5B64">
        <w:rPr>
          <w:sz w:val="24"/>
        </w:rPr>
        <w:t xml:space="preserve"> pupils 76.7</w:t>
      </w:r>
      <w:r w:rsidR="00EA7074" w:rsidRPr="00EA7074">
        <w:rPr>
          <w:sz w:val="24"/>
        </w:rPr>
        <w:t xml:space="preserve">% achieved a good level of development. </w:t>
      </w:r>
    </w:p>
    <w:p w:rsidR="00EA7074" w:rsidRDefault="00EA7074" w:rsidP="009C252D">
      <w:pPr>
        <w:ind w:left="0"/>
        <w:rPr>
          <w:b/>
          <w:sz w:val="24"/>
        </w:rPr>
      </w:pPr>
    </w:p>
    <w:p w:rsidR="00EA7074" w:rsidRPr="00EA7074" w:rsidRDefault="00FA5CDC" w:rsidP="009C252D">
      <w:pPr>
        <w:ind w:left="0"/>
        <w:rPr>
          <w:sz w:val="24"/>
        </w:rPr>
      </w:pPr>
      <w:r>
        <w:rPr>
          <w:b/>
          <w:sz w:val="24"/>
        </w:rPr>
        <w:t>Year 1 Phonics Results 2019</w:t>
      </w:r>
      <w:r>
        <w:rPr>
          <w:sz w:val="24"/>
        </w:rPr>
        <w:t xml:space="preserve"> – of 30</w:t>
      </w:r>
      <w:r w:rsidR="00EA7074" w:rsidRPr="00EA7074">
        <w:rPr>
          <w:sz w:val="24"/>
        </w:rPr>
        <w:t xml:space="preserve"> pupils </w:t>
      </w:r>
      <w:r w:rsidR="00BD5B64">
        <w:rPr>
          <w:sz w:val="24"/>
        </w:rPr>
        <w:t>93.3%</w:t>
      </w:r>
      <w:r w:rsidR="00EA7074" w:rsidRPr="00EA7074">
        <w:rPr>
          <w:sz w:val="24"/>
        </w:rPr>
        <w:t xml:space="preserve"> of pupils passed the year 1 phonics screen. </w:t>
      </w:r>
      <w:r w:rsidR="00BD5B64">
        <w:rPr>
          <w:sz w:val="24"/>
        </w:rPr>
        <w:t xml:space="preserve">This is 11% above the national average. </w:t>
      </w:r>
    </w:p>
    <w:sectPr w:rsidR="00EA7074" w:rsidRPr="00EA7074" w:rsidSect="00EA7074">
      <w:pgSz w:w="12240" w:h="15840" w:code="1"/>
      <w:pgMar w:top="284" w:right="1080" w:bottom="568" w:left="1080" w:header="720" w:footer="1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2D" w:rsidRDefault="009C252D">
      <w:pPr>
        <w:spacing w:after="0" w:line="240" w:lineRule="auto"/>
      </w:pPr>
      <w:r>
        <w:separator/>
      </w:r>
    </w:p>
  </w:endnote>
  <w:endnote w:type="continuationSeparator" w:id="0">
    <w:p w:rsidR="009C252D" w:rsidRDefault="009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2D" w:rsidRDefault="009C252D">
      <w:pPr>
        <w:spacing w:after="0" w:line="240" w:lineRule="auto"/>
      </w:pPr>
      <w:r>
        <w:separator/>
      </w:r>
    </w:p>
  </w:footnote>
  <w:footnote w:type="continuationSeparator" w:id="0">
    <w:p w:rsidR="009C252D" w:rsidRDefault="009C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2D"/>
    <w:rsid w:val="00043604"/>
    <w:rsid w:val="000456BE"/>
    <w:rsid w:val="000C63F5"/>
    <w:rsid w:val="001237EA"/>
    <w:rsid w:val="00152637"/>
    <w:rsid w:val="00186DBC"/>
    <w:rsid w:val="001A62AA"/>
    <w:rsid w:val="001E3ECD"/>
    <w:rsid w:val="00205436"/>
    <w:rsid w:val="002069A0"/>
    <w:rsid w:val="00212B8B"/>
    <w:rsid w:val="00233897"/>
    <w:rsid w:val="002502B0"/>
    <w:rsid w:val="00402E5B"/>
    <w:rsid w:val="00420EE8"/>
    <w:rsid w:val="005068ED"/>
    <w:rsid w:val="00552E02"/>
    <w:rsid w:val="005679B2"/>
    <w:rsid w:val="00596DAF"/>
    <w:rsid w:val="005C2394"/>
    <w:rsid w:val="00664874"/>
    <w:rsid w:val="00687E79"/>
    <w:rsid w:val="0074728F"/>
    <w:rsid w:val="0076550F"/>
    <w:rsid w:val="00770EBF"/>
    <w:rsid w:val="00801685"/>
    <w:rsid w:val="008565E1"/>
    <w:rsid w:val="00882C63"/>
    <w:rsid w:val="008B0639"/>
    <w:rsid w:val="008D333F"/>
    <w:rsid w:val="009B1564"/>
    <w:rsid w:val="009C252D"/>
    <w:rsid w:val="00A6303D"/>
    <w:rsid w:val="00A70A87"/>
    <w:rsid w:val="00AB1CA6"/>
    <w:rsid w:val="00AD6810"/>
    <w:rsid w:val="00B03917"/>
    <w:rsid w:val="00B21C59"/>
    <w:rsid w:val="00BD004C"/>
    <w:rsid w:val="00BD1BF3"/>
    <w:rsid w:val="00BD5B64"/>
    <w:rsid w:val="00BE1F59"/>
    <w:rsid w:val="00D67ECD"/>
    <w:rsid w:val="00DB45B9"/>
    <w:rsid w:val="00DC6C63"/>
    <w:rsid w:val="00E47714"/>
    <w:rsid w:val="00E66827"/>
    <w:rsid w:val="00E66FCF"/>
    <w:rsid w:val="00EA7074"/>
    <w:rsid w:val="00F06AC7"/>
    <w:rsid w:val="00F262F2"/>
    <w:rsid w:val="00FA1716"/>
    <w:rsid w:val="00F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2BBA56-1981-40A9-B282-AE9A43D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ox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68B9D67C40400D9CECA5CC5E89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3DE7-A42F-4C15-8B7E-766CB2E4F66A}"/>
      </w:docPartPr>
      <w:docPartBody>
        <w:p w:rsidR="009C49AE" w:rsidRDefault="009C49AE">
          <w:pPr>
            <w:pStyle w:val="D168B9D67C40400D9CECA5CC5E8944B3"/>
          </w:pPr>
          <w:r w:rsidRPr="00DB45B9">
            <w:t>School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AE"/>
    <w:rsid w:val="009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68B9D67C40400D9CECA5CC5E8944B3">
    <w:name w:val="D168B9D67C40400D9CECA5CC5E8944B3"/>
  </w:style>
  <w:style w:type="paragraph" w:customStyle="1" w:styleId="C8BD0A296B844D7F8AAD729930728E3A">
    <w:name w:val="C8BD0A296B844D7F8AAD729930728E3A"/>
  </w:style>
  <w:style w:type="character" w:styleId="Strong">
    <w:name w:val="Strong"/>
    <w:basedOn w:val="DefaultParagraphFont"/>
    <w:uiPriority w:val="3"/>
    <w:qFormat/>
    <w:rPr>
      <w:b w:val="0"/>
      <w:bCs w:val="0"/>
      <w:color w:val="1F4E79" w:themeColor="accent1" w:themeShade="80"/>
    </w:rPr>
  </w:style>
  <w:style w:type="paragraph" w:customStyle="1" w:styleId="B9543361FCDD48FE869C2A76D9FFAADB">
    <w:name w:val="B9543361FCDD48FE869C2A76D9FFAADB"/>
  </w:style>
  <w:style w:type="paragraph" w:customStyle="1" w:styleId="764B83BD3BC247508B6FB2E734543214">
    <w:name w:val="764B83BD3BC247508B6FB2E734543214"/>
  </w:style>
  <w:style w:type="paragraph" w:customStyle="1" w:styleId="D09D4BD3F5744B9CA23DA30231EFE2D9">
    <w:name w:val="D09D4BD3F5744B9CA23DA30231EFE2D9"/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:lang w:val="en-US" w:eastAsia="en-US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:lang w:val="en-US" w:eastAsia="en-US"/>
      <w14:ligatures w14:val="standard"/>
    </w:rPr>
  </w:style>
  <w:style w:type="paragraph" w:customStyle="1" w:styleId="3D7B9DA353B348B3A6D684C580CB98F0">
    <w:name w:val="3D7B9DA353B348B3A6D684C580CB98F0"/>
  </w:style>
  <w:style w:type="paragraph" w:customStyle="1" w:styleId="F9BFCAC3B1084616AB7E2B1DFDF2F624">
    <w:name w:val="F9BFCAC3B1084616AB7E2B1DFDF2F624"/>
  </w:style>
  <w:style w:type="paragraph" w:customStyle="1" w:styleId="5A94EBEFF46F4E17BE99B61F0512554B">
    <w:name w:val="5A94EBEFF46F4E17BE99B61F0512554B"/>
  </w:style>
  <w:style w:type="paragraph" w:customStyle="1" w:styleId="D624467CFBAA458B9B216FE609E6F566">
    <w:name w:val="D624467CFBAA458B9B216FE609E6F566"/>
  </w:style>
  <w:style w:type="paragraph" w:customStyle="1" w:styleId="F284238EBB5D402F941FC6A439F23AAE">
    <w:name w:val="F284238EBB5D402F941FC6A439F23AAE"/>
  </w:style>
  <w:style w:type="paragraph" w:customStyle="1" w:styleId="2CE2307BA3D24E6CB252341CB39A110B">
    <w:name w:val="2CE2307BA3D24E6CB252341CB39A110B"/>
  </w:style>
  <w:style w:type="paragraph" w:customStyle="1" w:styleId="961E7A033232417D891DA0C49D250CA1">
    <w:name w:val="961E7A033232417D891DA0C49D250CA1"/>
  </w:style>
  <w:style w:type="paragraph" w:customStyle="1" w:styleId="09E12FF49FF245F386207D5ED924C1C3">
    <w:name w:val="09E12FF49FF245F386207D5ED924C1C3"/>
  </w:style>
  <w:style w:type="paragraph" w:customStyle="1" w:styleId="63F30F41E8DA4148827623B8D3F2CDAB">
    <w:name w:val="63F30F41E8DA4148827623B8D3F2CDAB"/>
  </w:style>
  <w:style w:type="paragraph" w:customStyle="1" w:styleId="B2D4C4C2859A4A28B1B1F1729507BB38">
    <w:name w:val="B2D4C4C2859A4A28B1B1F1729507BB38"/>
  </w:style>
  <w:style w:type="paragraph" w:customStyle="1" w:styleId="FCD67B58FCC8449FB2CB8602945CC17C">
    <w:name w:val="FCD67B58FCC8449FB2CB8602945CC17C"/>
  </w:style>
  <w:style w:type="paragraph" w:customStyle="1" w:styleId="02AE7DA0529F4B5CA12F74C6B06D7246">
    <w:name w:val="02AE7DA0529F4B5CA12F74C6B06D7246"/>
  </w:style>
  <w:style w:type="paragraph" w:customStyle="1" w:styleId="2F44DE7394A74CD6875BBBA22CF09BDA">
    <w:name w:val="2F44DE7394A74CD6875BBBA22CF09BDA"/>
  </w:style>
  <w:style w:type="paragraph" w:customStyle="1" w:styleId="4396EC787C71451E84E178E65EBC7211">
    <w:name w:val="4396EC787C71451E84E178E65EBC7211"/>
  </w:style>
  <w:style w:type="paragraph" w:customStyle="1" w:styleId="9CF2291FCD0E42F3BA3DD3E726719B85">
    <w:name w:val="9CF2291FCD0E42F3BA3DD3E726719B85"/>
  </w:style>
  <w:style w:type="paragraph" w:customStyle="1" w:styleId="70985179C33544EBB95B5834466B90D1">
    <w:name w:val="70985179C33544EBB95B5834466B90D1"/>
  </w:style>
  <w:style w:type="paragraph" w:customStyle="1" w:styleId="97AAFA331AD045118C55959AD184AE7B">
    <w:name w:val="97AAFA331AD045118C55959AD184AE7B"/>
  </w:style>
  <w:style w:type="paragraph" w:customStyle="1" w:styleId="B8F94A2BDB2741EFBD62E37FE0176A42">
    <w:name w:val="B8F94A2BDB2741EFBD62E37FE0176A42"/>
  </w:style>
  <w:style w:type="paragraph" w:customStyle="1" w:styleId="86FD518FDB2E4A50AB04D6DAAAB25B14">
    <w:name w:val="86FD518FDB2E4A50AB04D6DAAAB25B14"/>
  </w:style>
  <w:style w:type="paragraph" w:customStyle="1" w:styleId="707A094054D141A5ADEB8BC53ACDFF58">
    <w:name w:val="707A094054D141A5ADEB8BC53ACDFF58"/>
  </w:style>
  <w:style w:type="paragraph" w:customStyle="1" w:styleId="9EA21ACA9789401287037103CD271F43">
    <w:name w:val="9EA21ACA9789401287037103CD271F43"/>
  </w:style>
  <w:style w:type="paragraph" w:customStyle="1" w:styleId="6FAC0C140CF44BA38044D8238B2CB081">
    <w:name w:val="6FAC0C140CF44BA38044D8238B2CB081"/>
  </w:style>
  <w:style w:type="paragraph" w:customStyle="1" w:styleId="09D4B7B30B66459992E3B2CA86ABE62D">
    <w:name w:val="09D4B7B30B66459992E3B2CA86ABE62D"/>
  </w:style>
  <w:style w:type="paragraph" w:customStyle="1" w:styleId="95328C365523434A810F42787DBAEC91">
    <w:name w:val="95328C365523434A810F42787DBAEC91"/>
  </w:style>
  <w:style w:type="paragraph" w:customStyle="1" w:styleId="AFD87F1FF7444016B1A4BD734EEFE507">
    <w:name w:val="AFD87F1FF7444016B1A4BD734EEFE507"/>
  </w:style>
  <w:style w:type="paragraph" w:customStyle="1" w:styleId="AA622C91987A407185C9234E73B4EEF3">
    <w:name w:val="AA622C91987A407185C9234E73B4EEF3"/>
  </w:style>
  <w:style w:type="paragraph" w:customStyle="1" w:styleId="299B48DE43454712B9C1F1145A90AEBE">
    <w:name w:val="299B48DE43454712B9C1F1145A90AEBE"/>
  </w:style>
  <w:style w:type="paragraph" w:customStyle="1" w:styleId="F2D2D54CDD1A46A8B0583F965BA98F13">
    <w:name w:val="F2D2D54CDD1A46A8B0583F965BA98F13"/>
  </w:style>
  <w:style w:type="paragraph" w:customStyle="1" w:styleId="6A33D51A9CAB4E818D61FD92FFFC0781">
    <w:name w:val="6A33D51A9CAB4E818D61FD92FFFC0781"/>
  </w:style>
  <w:style w:type="paragraph" w:customStyle="1" w:styleId="E81A4E44B5E1454CAF71CB9D5B173C60">
    <w:name w:val="E81A4E44B5E1454CAF71CB9D5B173C60"/>
  </w:style>
  <w:style w:type="paragraph" w:customStyle="1" w:styleId="65FB36904B684CD394A94ACAA3A9DEC7">
    <w:name w:val="65FB36904B684CD394A94ACAA3A9DEC7"/>
  </w:style>
  <w:style w:type="paragraph" w:customStyle="1" w:styleId="3B64D4099F004C72A975ABEB131F6B50">
    <w:name w:val="3B64D4099F004C72A975ABEB131F6B50"/>
  </w:style>
  <w:style w:type="paragraph" w:customStyle="1" w:styleId="7038D51A4B1D47CEAFC70BAB37C9E47C">
    <w:name w:val="7038D51A4B1D47CEAFC70BAB37C9E47C"/>
  </w:style>
  <w:style w:type="paragraph" w:customStyle="1" w:styleId="3EC911DC5C3F4AEABC7880D764957732">
    <w:name w:val="3EC911DC5C3F4AEABC7880D764957732"/>
  </w:style>
  <w:style w:type="paragraph" w:customStyle="1" w:styleId="17EF4760F1354E6CA0E3719203345A5D">
    <w:name w:val="17EF4760F1354E6CA0E3719203345A5D"/>
  </w:style>
  <w:style w:type="paragraph" w:customStyle="1" w:styleId="96B931D22E694E789C7B4F849280C861">
    <w:name w:val="96B931D22E694E789C7B4F849280C861"/>
  </w:style>
  <w:style w:type="paragraph" w:customStyle="1" w:styleId="A6A05292502F46A9A44636D9CE711FCB">
    <w:name w:val="A6A05292502F46A9A44636D9CE711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111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Gaddesby Primary School Assessment results 2018/2019 Academic year</dc:subject>
  <dc:creator>lfox</dc:creator>
  <cp:lastModifiedBy>lfox</cp:lastModifiedBy>
  <cp:revision>4</cp:revision>
  <dcterms:created xsi:type="dcterms:W3CDTF">2019-09-17T07:36:00Z</dcterms:created>
  <dcterms:modified xsi:type="dcterms:W3CDTF">2019-09-17T14:07:00Z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